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16129EBB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7B2761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MOS 2242B </w:t>
      </w:r>
    </w:p>
    <w:p w14:paraId="2EB93D58" w14:textId="29BFFC65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7B2761">
        <w:rPr>
          <w:rFonts w:ascii="Calibri" w:eastAsia="Calibri" w:hAnsi="Calibri" w:cs="Calibri"/>
          <w:b/>
          <w:bCs/>
          <w:color w:val="000000" w:themeColor="text1"/>
          <w:lang w:val="en-US"/>
        </w:rPr>
        <w:t>002</w:t>
      </w:r>
    </w:p>
    <w:p w14:paraId="5F7CB731" w14:textId="2F824F10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7B2761">
        <w:rPr>
          <w:rFonts w:ascii="Calibri" w:eastAsia="Calibri" w:hAnsi="Calibri" w:cs="Calibri"/>
          <w:b/>
          <w:bCs/>
          <w:color w:val="000000" w:themeColor="text1"/>
          <w:lang w:val="en-US"/>
        </w:rPr>
        <w:t>Julie Schermer</w:t>
      </w:r>
    </w:p>
    <w:p w14:paraId="47F75B24" w14:textId="2A64A991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7B2761">
        <w:rPr>
          <w:rFonts w:ascii="Calibri" w:eastAsia="Calibri" w:hAnsi="Calibri" w:cs="Calibri"/>
          <w:b/>
          <w:bCs/>
          <w:color w:val="000000" w:themeColor="text1"/>
          <w:lang w:val="en-US"/>
        </w:rPr>
        <w:t>March 18,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59BFF13D" w:rsidR="00362414" w:rsidRDefault="00362414"/>
        </w:tc>
        <w:tc>
          <w:tcPr>
            <w:tcW w:w="3685" w:type="dxa"/>
          </w:tcPr>
          <w:p w14:paraId="4FFA01A6" w14:textId="58EBEA39" w:rsidR="00362414" w:rsidRPr="003A53C8" w:rsidRDefault="00362414"/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7F47B5AC" w:rsidR="00FA38F6" w:rsidRDefault="00FA38F6" w:rsidP="004D534C"/>
        </w:tc>
        <w:tc>
          <w:tcPr>
            <w:tcW w:w="3685" w:type="dxa"/>
          </w:tcPr>
          <w:p w14:paraId="6C4D464A" w14:textId="1E4FE4B4" w:rsidR="00656216" w:rsidRPr="003A53C8" w:rsidRDefault="00656216" w:rsidP="004D534C"/>
        </w:tc>
      </w:tr>
      <w:tr w:rsidR="004D534C" w14:paraId="4372DDEB" w14:textId="77777777" w:rsidTr="000F50AC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5DC71DEF" w:rsidR="004D534C" w:rsidRDefault="004D534C" w:rsidP="00FA38F6"/>
        </w:tc>
        <w:tc>
          <w:tcPr>
            <w:tcW w:w="3685" w:type="dxa"/>
          </w:tcPr>
          <w:p w14:paraId="1B310AAA" w14:textId="48C55331" w:rsidR="004D534C" w:rsidRPr="003A53C8" w:rsidRDefault="004D534C" w:rsidP="003C56C5"/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6524A9D5" w:rsidR="004D534C" w:rsidRDefault="004D534C" w:rsidP="00FA38F6"/>
        </w:tc>
        <w:tc>
          <w:tcPr>
            <w:tcW w:w="3685" w:type="dxa"/>
          </w:tcPr>
          <w:p w14:paraId="7E338F83" w14:textId="5042EE07" w:rsidR="003D66BE" w:rsidRPr="003A53C8" w:rsidRDefault="003D66BE" w:rsidP="004D534C"/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2191F96A" w:rsidR="009B642A" w:rsidRDefault="007B2761" w:rsidP="00DD7615">
            <w:r>
              <w:t>Exam 1</w:t>
            </w:r>
          </w:p>
        </w:tc>
        <w:tc>
          <w:tcPr>
            <w:tcW w:w="1418" w:type="dxa"/>
          </w:tcPr>
          <w:p w14:paraId="1A1222D7" w14:textId="4C97CC85" w:rsidR="009B642A" w:rsidRDefault="007B2761" w:rsidP="00DD7615">
            <w:r>
              <w:t>M/C</w:t>
            </w:r>
          </w:p>
        </w:tc>
        <w:tc>
          <w:tcPr>
            <w:tcW w:w="1417" w:type="dxa"/>
          </w:tcPr>
          <w:p w14:paraId="6F9F79D6" w14:textId="7AC3E5A9" w:rsidR="009B642A" w:rsidRDefault="007B2761" w:rsidP="00DD7615">
            <w:r>
              <w:t>33%</w:t>
            </w:r>
          </w:p>
        </w:tc>
        <w:tc>
          <w:tcPr>
            <w:tcW w:w="1985" w:type="dxa"/>
          </w:tcPr>
          <w:p w14:paraId="44CF41FC" w14:textId="4F462749" w:rsidR="009B642A" w:rsidRDefault="007B2761" w:rsidP="00DD7615">
            <w:r>
              <w:t>Feb. 4</w:t>
            </w:r>
          </w:p>
        </w:tc>
        <w:tc>
          <w:tcPr>
            <w:tcW w:w="1558" w:type="dxa"/>
          </w:tcPr>
          <w:p w14:paraId="6B263424" w14:textId="60E41908" w:rsidR="009B642A" w:rsidRPr="0077346F" w:rsidRDefault="007B2761" w:rsidP="00DD7615">
            <w:r>
              <w:t>YES</w:t>
            </w:r>
          </w:p>
        </w:tc>
      </w:tr>
      <w:tr w:rsidR="00557AC5" w14:paraId="0ECEDFEF" w14:textId="77777777" w:rsidTr="00A27DD2">
        <w:tc>
          <w:tcPr>
            <w:tcW w:w="2972" w:type="dxa"/>
          </w:tcPr>
          <w:p w14:paraId="1002B260" w14:textId="72A07935" w:rsidR="00557AC5" w:rsidRDefault="007B2761" w:rsidP="00557AC5">
            <w:r>
              <w:t>Exam 2</w:t>
            </w:r>
          </w:p>
        </w:tc>
        <w:tc>
          <w:tcPr>
            <w:tcW w:w="1418" w:type="dxa"/>
          </w:tcPr>
          <w:p w14:paraId="5281C9A4" w14:textId="5D77C750" w:rsidR="00557AC5" w:rsidRDefault="007B2761" w:rsidP="00557AC5">
            <w:r>
              <w:t>M/C</w:t>
            </w:r>
          </w:p>
        </w:tc>
        <w:tc>
          <w:tcPr>
            <w:tcW w:w="1417" w:type="dxa"/>
          </w:tcPr>
          <w:p w14:paraId="58217E54" w14:textId="2833E718" w:rsidR="00557AC5" w:rsidRDefault="007B2761" w:rsidP="00557AC5">
            <w:r>
              <w:t>33%</w:t>
            </w:r>
          </w:p>
        </w:tc>
        <w:tc>
          <w:tcPr>
            <w:tcW w:w="1985" w:type="dxa"/>
          </w:tcPr>
          <w:p w14:paraId="17F84FFC" w14:textId="79229B21" w:rsidR="00557AC5" w:rsidRDefault="007B2761" w:rsidP="00557AC5">
            <w:r>
              <w:t>March 10</w:t>
            </w:r>
          </w:p>
        </w:tc>
        <w:tc>
          <w:tcPr>
            <w:tcW w:w="1558" w:type="dxa"/>
          </w:tcPr>
          <w:p w14:paraId="2C212681" w14:textId="76F60A66" w:rsidR="00557AC5" w:rsidRPr="0077346F" w:rsidRDefault="007B2761" w:rsidP="00557AC5">
            <w:r>
              <w:t>YES</w:t>
            </w:r>
          </w:p>
        </w:tc>
      </w:tr>
      <w:tr w:rsidR="00557AC5" w14:paraId="55724070" w14:textId="2858E1C7" w:rsidTr="00A27DD2">
        <w:tc>
          <w:tcPr>
            <w:tcW w:w="2972" w:type="dxa"/>
          </w:tcPr>
          <w:p w14:paraId="08E8551D" w14:textId="28D93984" w:rsidR="00557AC5" w:rsidRDefault="007B2761" w:rsidP="00557AC5">
            <w:r>
              <w:t>Exam 3</w:t>
            </w:r>
          </w:p>
        </w:tc>
        <w:tc>
          <w:tcPr>
            <w:tcW w:w="1418" w:type="dxa"/>
          </w:tcPr>
          <w:p w14:paraId="5415F5C7" w14:textId="78E729B5" w:rsidR="00557AC5" w:rsidRDefault="007B2761" w:rsidP="00557AC5">
            <w:r>
              <w:t>M/C</w:t>
            </w:r>
          </w:p>
        </w:tc>
        <w:tc>
          <w:tcPr>
            <w:tcW w:w="1417" w:type="dxa"/>
          </w:tcPr>
          <w:p w14:paraId="6EB3074E" w14:textId="5D54D754" w:rsidR="00557AC5" w:rsidRDefault="007B2761" w:rsidP="00557AC5">
            <w:r>
              <w:t>34%</w:t>
            </w:r>
          </w:p>
        </w:tc>
        <w:tc>
          <w:tcPr>
            <w:tcW w:w="1985" w:type="dxa"/>
          </w:tcPr>
          <w:p w14:paraId="6982AEA1" w14:textId="06153D2F" w:rsidR="00557AC5" w:rsidRDefault="007B2761" w:rsidP="00557AC5">
            <w:r>
              <w:t>April 26</w:t>
            </w:r>
          </w:p>
        </w:tc>
        <w:tc>
          <w:tcPr>
            <w:tcW w:w="1558" w:type="dxa"/>
          </w:tcPr>
          <w:p w14:paraId="74DA4D68" w14:textId="592647A6" w:rsidR="00557AC5" w:rsidRPr="001A47A4" w:rsidRDefault="007B2761" w:rsidP="00557AC5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  <w:tr w:rsidR="00557AC5" w14:paraId="612171AD" w14:textId="63453504" w:rsidTr="00A27DD2">
        <w:tc>
          <w:tcPr>
            <w:tcW w:w="2972" w:type="dxa"/>
          </w:tcPr>
          <w:p w14:paraId="4E8A93A8" w14:textId="3868073A" w:rsidR="00557AC5" w:rsidRDefault="00557AC5" w:rsidP="00557AC5"/>
        </w:tc>
        <w:tc>
          <w:tcPr>
            <w:tcW w:w="1418" w:type="dxa"/>
          </w:tcPr>
          <w:p w14:paraId="354F61BC" w14:textId="29A4F56C" w:rsidR="00557AC5" w:rsidRDefault="00557AC5" w:rsidP="00557AC5"/>
        </w:tc>
        <w:tc>
          <w:tcPr>
            <w:tcW w:w="1417" w:type="dxa"/>
          </w:tcPr>
          <w:p w14:paraId="1F4D7D2D" w14:textId="14F8D8E1" w:rsidR="00557AC5" w:rsidRDefault="00557AC5" w:rsidP="00557AC5"/>
        </w:tc>
        <w:tc>
          <w:tcPr>
            <w:tcW w:w="1985" w:type="dxa"/>
          </w:tcPr>
          <w:p w14:paraId="41652AA2" w14:textId="559A2135" w:rsidR="00557AC5" w:rsidRDefault="00557AC5" w:rsidP="00557AC5"/>
        </w:tc>
        <w:tc>
          <w:tcPr>
            <w:tcW w:w="1558" w:type="dxa"/>
          </w:tcPr>
          <w:p w14:paraId="710FB484" w14:textId="70FDD9D1" w:rsidR="00557AC5" w:rsidRPr="00557AC5" w:rsidRDefault="00557AC5" w:rsidP="00557AC5">
            <w:pPr>
              <w:rPr>
                <w:highlight w:val="yellow"/>
              </w:rPr>
            </w:pP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69D50DF7" w:rsidR="00557AC5" w:rsidRDefault="00557AC5" w:rsidP="00557AC5"/>
        </w:tc>
        <w:tc>
          <w:tcPr>
            <w:tcW w:w="1418" w:type="dxa"/>
          </w:tcPr>
          <w:p w14:paraId="47B1DA62" w14:textId="21523557" w:rsidR="00557AC5" w:rsidRDefault="00557AC5" w:rsidP="00557AC5"/>
        </w:tc>
        <w:tc>
          <w:tcPr>
            <w:tcW w:w="1417" w:type="dxa"/>
          </w:tcPr>
          <w:p w14:paraId="0D13BAEB" w14:textId="6C695E44" w:rsidR="00557AC5" w:rsidRDefault="00557AC5" w:rsidP="00557AC5"/>
        </w:tc>
        <w:tc>
          <w:tcPr>
            <w:tcW w:w="1985" w:type="dxa"/>
          </w:tcPr>
          <w:p w14:paraId="48F690A1" w14:textId="73ADC4F2" w:rsidR="00557AC5" w:rsidRDefault="00557AC5" w:rsidP="00557AC5"/>
        </w:tc>
        <w:tc>
          <w:tcPr>
            <w:tcW w:w="1558" w:type="dxa"/>
          </w:tcPr>
          <w:p w14:paraId="78B9B400" w14:textId="09EA117E" w:rsidR="00557AC5" w:rsidRPr="00557AC5" w:rsidRDefault="00557AC5" w:rsidP="00557AC5">
            <w:pPr>
              <w:rPr>
                <w:highlight w:val="yellow"/>
              </w:rPr>
            </w:pP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0713B8" w14:paraId="056709AC" w14:textId="77777777" w:rsidTr="00A27DD2">
        <w:tc>
          <w:tcPr>
            <w:tcW w:w="2972" w:type="dxa"/>
          </w:tcPr>
          <w:p w14:paraId="3C3D2FB9" w14:textId="790463A1" w:rsidR="000713B8" w:rsidRDefault="007B2761" w:rsidP="000713B8">
            <w:r>
              <w:t>Exam 1</w:t>
            </w:r>
          </w:p>
        </w:tc>
        <w:tc>
          <w:tcPr>
            <w:tcW w:w="1418" w:type="dxa"/>
          </w:tcPr>
          <w:p w14:paraId="125CB1D0" w14:textId="39A8C344" w:rsidR="000713B8" w:rsidRDefault="007B2761" w:rsidP="000713B8">
            <w:r>
              <w:t>M/C</w:t>
            </w:r>
          </w:p>
        </w:tc>
        <w:tc>
          <w:tcPr>
            <w:tcW w:w="1417" w:type="dxa"/>
          </w:tcPr>
          <w:p w14:paraId="091E37BB" w14:textId="567ECB59" w:rsidR="000713B8" w:rsidRPr="00816888" w:rsidRDefault="007B2761" w:rsidP="000713B8">
            <w:r>
              <w:t>50%</w:t>
            </w:r>
          </w:p>
        </w:tc>
        <w:tc>
          <w:tcPr>
            <w:tcW w:w="3543" w:type="dxa"/>
          </w:tcPr>
          <w:p w14:paraId="674CB921" w14:textId="4F7A6D37" w:rsidR="000713B8" w:rsidRDefault="007B2761" w:rsidP="000713B8">
            <w:r>
              <w:t>Completed</w:t>
            </w:r>
          </w:p>
        </w:tc>
      </w:tr>
      <w:tr w:rsidR="000713B8" w14:paraId="458E403B" w14:textId="77777777" w:rsidTr="00A27DD2">
        <w:tc>
          <w:tcPr>
            <w:tcW w:w="2972" w:type="dxa"/>
          </w:tcPr>
          <w:p w14:paraId="5CEAC76D" w14:textId="065550F5" w:rsidR="000713B8" w:rsidRDefault="007B2761" w:rsidP="000713B8">
            <w:r>
              <w:t>Exam 2</w:t>
            </w:r>
          </w:p>
        </w:tc>
        <w:tc>
          <w:tcPr>
            <w:tcW w:w="1418" w:type="dxa"/>
          </w:tcPr>
          <w:p w14:paraId="35F1866D" w14:textId="71BDA144" w:rsidR="000713B8" w:rsidRDefault="007B2761" w:rsidP="000713B8">
            <w:r>
              <w:t>M/C</w:t>
            </w:r>
          </w:p>
        </w:tc>
        <w:tc>
          <w:tcPr>
            <w:tcW w:w="1417" w:type="dxa"/>
          </w:tcPr>
          <w:p w14:paraId="0DBED7AC" w14:textId="181F0CC5" w:rsidR="000713B8" w:rsidRPr="00816888" w:rsidRDefault="007B2761" w:rsidP="000713B8">
            <w:r>
              <w:t>50%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6D648D51" w14:textId="6243FE48" w:rsidR="000713B8" w:rsidRDefault="007B2761" w:rsidP="000713B8">
            <w:r>
              <w:t>Completed</w:t>
            </w:r>
          </w:p>
        </w:tc>
      </w:tr>
      <w:tr w:rsidR="000713B8" w14:paraId="3A733634" w14:textId="77777777" w:rsidTr="00A27DD2">
        <w:tc>
          <w:tcPr>
            <w:tcW w:w="2972" w:type="dxa"/>
          </w:tcPr>
          <w:p w14:paraId="5C87C993" w14:textId="0EE67071" w:rsidR="000713B8" w:rsidRDefault="000713B8" w:rsidP="000713B8"/>
        </w:tc>
        <w:tc>
          <w:tcPr>
            <w:tcW w:w="1418" w:type="dxa"/>
          </w:tcPr>
          <w:p w14:paraId="604CF646" w14:textId="7DCF25B4" w:rsidR="000713B8" w:rsidRDefault="000713B8" w:rsidP="000713B8"/>
        </w:tc>
        <w:tc>
          <w:tcPr>
            <w:tcW w:w="1417" w:type="dxa"/>
          </w:tcPr>
          <w:p w14:paraId="0390CE86" w14:textId="17324008" w:rsidR="000713B8" w:rsidRPr="00816888" w:rsidRDefault="000713B8" w:rsidP="000713B8">
            <w:pPr>
              <w:rPr>
                <w:highlight w:val="yellow"/>
              </w:rPr>
            </w:pPr>
          </w:p>
        </w:tc>
        <w:tc>
          <w:tcPr>
            <w:tcW w:w="3543" w:type="dxa"/>
          </w:tcPr>
          <w:p w14:paraId="654F9E27" w14:textId="3594594A" w:rsidR="000713B8" w:rsidRDefault="000713B8" w:rsidP="000713B8"/>
        </w:tc>
      </w:tr>
      <w:tr w:rsidR="000713B8" w14:paraId="0C40BEEF" w14:textId="77777777" w:rsidTr="00A27DD2">
        <w:tc>
          <w:tcPr>
            <w:tcW w:w="2972" w:type="dxa"/>
          </w:tcPr>
          <w:p w14:paraId="4D502743" w14:textId="66A26BC6" w:rsidR="000713B8" w:rsidRDefault="000713B8" w:rsidP="000713B8"/>
        </w:tc>
        <w:tc>
          <w:tcPr>
            <w:tcW w:w="1418" w:type="dxa"/>
          </w:tcPr>
          <w:p w14:paraId="16FF16B6" w14:textId="0EC2EA47" w:rsidR="000713B8" w:rsidRDefault="000713B8" w:rsidP="000713B8"/>
        </w:tc>
        <w:tc>
          <w:tcPr>
            <w:tcW w:w="1417" w:type="dxa"/>
          </w:tcPr>
          <w:p w14:paraId="53170C59" w14:textId="3E4F998F" w:rsidR="000713B8" w:rsidRDefault="000713B8" w:rsidP="000713B8"/>
        </w:tc>
        <w:tc>
          <w:tcPr>
            <w:tcW w:w="3543" w:type="dxa"/>
          </w:tcPr>
          <w:p w14:paraId="36419011" w14:textId="397450E1" w:rsidR="000713B8" w:rsidRDefault="000713B8" w:rsidP="000713B8"/>
        </w:tc>
      </w:tr>
      <w:tr w:rsidR="00A27DD2" w14:paraId="21FE482A" w14:textId="77777777" w:rsidTr="00A27DD2">
        <w:tc>
          <w:tcPr>
            <w:tcW w:w="2972" w:type="dxa"/>
          </w:tcPr>
          <w:p w14:paraId="1316003D" w14:textId="6519CCCF" w:rsidR="00A27DD2" w:rsidRDefault="00A27DD2" w:rsidP="000713B8"/>
        </w:tc>
        <w:tc>
          <w:tcPr>
            <w:tcW w:w="1418" w:type="dxa"/>
          </w:tcPr>
          <w:p w14:paraId="4E13D709" w14:textId="2B974409" w:rsidR="00A27DD2" w:rsidRPr="00816888" w:rsidRDefault="00A27DD2" w:rsidP="000713B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A2D5AEB" w14:textId="209FC00C" w:rsidR="00A27DD2" w:rsidRDefault="00A27DD2" w:rsidP="000713B8"/>
        </w:tc>
        <w:tc>
          <w:tcPr>
            <w:tcW w:w="3543" w:type="dxa"/>
          </w:tcPr>
          <w:p w14:paraId="6905E3BA" w14:textId="000D7DCD" w:rsidR="00A27DD2" w:rsidRDefault="00A27DD2" w:rsidP="000713B8"/>
        </w:tc>
      </w:tr>
    </w:tbl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78CB" w14:textId="77777777" w:rsidR="00F218FE" w:rsidRDefault="00F218FE" w:rsidP="00C93AF7">
      <w:r>
        <w:separator/>
      </w:r>
    </w:p>
  </w:endnote>
  <w:endnote w:type="continuationSeparator" w:id="0">
    <w:p w14:paraId="5F66C2BE" w14:textId="77777777" w:rsidR="00F218FE" w:rsidRDefault="00F218FE" w:rsidP="00C93AF7">
      <w:r>
        <w:continuationSeparator/>
      </w:r>
    </w:p>
  </w:endnote>
  <w:endnote w:type="continuationNotice" w:id="1">
    <w:p w14:paraId="1FCEDA3E" w14:textId="77777777" w:rsidR="00F218FE" w:rsidRDefault="00F21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073E" w14:textId="77777777" w:rsidR="00F218FE" w:rsidRDefault="00F218FE" w:rsidP="00C93AF7">
      <w:r>
        <w:separator/>
      </w:r>
    </w:p>
  </w:footnote>
  <w:footnote w:type="continuationSeparator" w:id="0">
    <w:p w14:paraId="1A032B48" w14:textId="77777777" w:rsidR="00F218FE" w:rsidRDefault="00F218FE" w:rsidP="00C93AF7">
      <w:r>
        <w:continuationSeparator/>
      </w:r>
    </w:p>
  </w:footnote>
  <w:footnote w:type="continuationNotice" w:id="1">
    <w:p w14:paraId="4A03C72B" w14:textId="77777777" w:rsidR="00F218FE" w:rsidRDefault="00F21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5F4884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2761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558A7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18FE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Julie Aitken Schermer</cp:lastModifiedBy>
  <cp:revision>3</cp:revision>
  <dcterms:created xsi:type="dcterms:W3CDTF">2020-03-18T14:24:00Z</dcterms:created>
  <dcterms:modified xsi:type="dcterms:W3CDTF">2020-03-18T14:27:00Z</dcterms:modified>
</cp:coreProperties>
</file>